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2F44D876"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FA5B61">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234D756E"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00FA5B61">
        <w:rPr>
          <w:rFonts w:cs="Arial"/>
          <w:bCs/>
          <w:color w:val="000000" w:themeColor="text1"/>
          <w:sz w:val="26"/>
          <w:szCs w:val="26"/>
        </w:rPr>
        <w:tab/>
      </w:r>
      <w:r w:rsidR="00FA5B61">
        <w:rPr>
          <w:rFonts w:cs="Arial"/>
          <w:bCs/>
          <w:color w:val="000000" w:themeColor="text1"/>
          <w:sz w:val="26"/>
          <w:szCs w:val="26"/>
        </w:rPr>
        <w:tab/>
        <w:t>Parking Services Representative</w:t>
      </w:r>
      <w:r w:rsidRPr="00052B69">
        <w:rPr>
          <w:rFonts w:cs="Arial"/>
          <w:bCs/>
          <w:color w:val="000000" w:themeColor="text1"/>
          <w:sz w:val="26"/>
          <w:szCs w:val="26"/>
        </w:rPr>
        <w:tab/>
      </w:r>
      <w:r w:rsidR="004E43E6">
        <w:rPr>
          <w:rFonts w:cs="Arial"/>
          <w:bCs/>
          <w:color w:val="000000" w:themeColor="text1"/>
          <w:sz w:val="26"/>
          <w:szCs w:val="26"/>
        </w:rPr>
        <w:tab/>
      </w:r>
      <w:r w:rsidR="00304028">
        <w:rPr>
          <w:rFonts w:cs="Arial"/>
          <w:bCs/>
          <w:color w:val="000000" w:themeColor="text1"/>
          <w:sz w:val="26"/>
          <w:szCs w:val="26"/>
        </w:rPr>
        <w:t xml:space="preserve"> </w:t>
      </w:r>
    </w:p>
    <w:p w14:paraId="54B0CDFE" w14:textId="614499EE"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90B43">
        <w:rPr>
          <w:rFonts w:cs="Arial"/>
          <w:bCs/>
          <w:color w:val="000000" w:themeColor="text1"/>
          <w:sz w:val="26"/>
          <w:szCs w:val="26"/>
        </w:rPr>
        <w:t>X</w:t>
      </w:r>
      <w:r w:rsidR="00FA5B61">
        <w:rPr>
          <w:rFonts w:cs="Arial"/>
          <w:bCs/>
          <w:color w:val="000000" w:themeColor="text1"/>
          <w:sz w:val="26"/>
          <w:szCs w:val="26"/>
        </w:rPr>
        <w:t>-176</w:t>
      </w:r>
      <w:r w:rsidR="00190B43">
        <w:rPr>
          <w:rFonts w:cs="Arial"/>
          <w:bCs/>
          <w:color w:val="000000" w:themeColor="text1"/>
          <w:sz w:val="26"/>
          <w:szCs w:val="26"/>
        </w:rPr>
        <w:t xml:space="preserve"> | VIP: </w:t>
      </w:r>
      <w:r w:rsidR="00FA5B61">
        <w:rPr>
          <w:rFonts w:cs="Arial"/>
          <w:bCs/>
          <w:color w:val="000000" w:themeColor="text1"/>
          <w:sz w:val="26"/>
          <w:szCs w:val="26"/>
        </w:rPr>
        <w:t>1108</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1F4435F3"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FA5B61">
        <w:rPr>
          <w:rStyle w:val="Heading2Char"/>
          <w:color w:val="000000" w:themeColor="text1"/>
          <w:sz w:val="26"/>
          <w:szCs w:val="26"/>
        </w:rPr>
        <w:t>EXEMPT- 2</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0B7A6E70"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FA5B61">
        <w:rPr>
          <w:rFonts w:cs="Arial"/>
          <w:bCs/>
          <w:color w:val="000000" w:themeColor="text1"/>
          <w:sz w:val="26"/>
          <w:szCs w:val="26"/>
        </w:rPr>
        <w:t>Risk Management</w:t>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0E803F3F"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FA5B61" w:rsidRPr="00FA5B61">
        <w:rPr>
          <w:rStyle w:val="Heading2Char"/>
          <w:bCs w:val="0"/>
          <w:color w:val="000000" w:themeColor="text1"/>
          <w:sz w:val="26"/>
          <w:szCs w:val="26"/>
        </w:rPr>
        <w:t>Manager, Parking &amp; Campus Safety Support Services</w:t>
      </w:r>
    </w:p>
    <w:p w14:paraId="6321F5BD" w14:textId="338A2CA4"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FA5B61">
        <w:rPr>
          <w:rFonts w:cs="Arial"/>
          <w:sz w:val="26"/>
          <w:szCs w:val="26"/>
        </w:rPr>
        <w:t>August 25, 2020</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0816CDCE" w14:textId="269A7309" w:rsidR="00FA5B61" w:rsidRDefault="00FA5B61" w:rsidP="004E235F">
      <w:pPr>
        <w:pStyle w:val="Heading4"/>
        <w:rPr>
          <w:rFonts w:ascii="Arial" w:eastAsiaTheme="minorHAnsi" w:hAnsi="Arial" w:cstheme="minorBidi"/>
          <w:b w:val="0"/>
          <w:iCs w:val="0"/>
          <w:smallCaps w:val="0"/>
          <w:color w:val="auto"/>
          <w:sz w:val="24"/>
          <w:szCs w:val="22"/>
        </w:rPr>
      </w:pPr>
      <w:r w:rsidRPr="00FA5B61">
        <w:rPr>
          <w:rFonts w:ascii="Arial" w:eastAsiaTheme="minorHAnsi" w:hAnsi="Arial" w:cstheme="minorBidi"/>
          <w:b w:val="0"/>
          <w:iCs w:val="0"/>
          <w:smallCaps w:val="0"/>
          <w:color w:val="auto"/>
          <w:sz w:val="24"/>
          <w:szCs w:val="22"/>
        </w:rPr>
        <w:t>The Parking Services Representative encourages the safe, orderly and equitable use of available parking spaces on campus through the enforcement of Trent’s parking regulations. Essential support services are also provided to the Parking &amp; Access Control Office through customer service and administrative duties.</w:t>
      </w:r>
    </w:p>
    <w:p w14:paraId="14A204AF" w14:textId="77777777" w:rsidR="00FA5B61" w:rsidRDefault="00FA5B61" w:rsidP="004E235F">
      <w:pPr>
        <w:pStyle w:val="Heading4"/>
        <w:rPr>
          <w:rFonts w:ascii="Arial" w:eastAsiaTheme="minorHAnsi" w:hAnsi="Arial" w:cstheme="minorBidi"/>
          <w:b w:val="0"/>
          <w:iCs w:val="0"/>
          <w:smallCaps w:val="0"/>
          <w:color w:val="auto"/>
          <w:sz w:val="24"/>
          <w:szCs w:val="22"/>
        </w:rPr>
      </w:pPr>
    </w:p>
    <w:p w14:paraId="3BE1794F" w14:textId="6DE2108E" w:rsidR="00AE314D" w:rsidRDefault="00A133B8" w:rsidP="004E235F">
      <w:pPr>
        <w:pStyle w:val="Heading4"/>
        <w:rPr>
          <w:rFonts w:ascii="Arial" w:hAnsi="Arial" w:cs="Arial"/>
        </w:rPr>
      </w:pPr>
      <w:r w:rsidRPr="003B48E3">
        <w:rPr>
          <w:rFonts w:ascii="Arial" w:hAnsi="Arial" w:cs="Arial"/>
        </w:rPr>
        <w:t>Key Activities:</w:t>
      </w:r>
    </w:p>
    <w:p w14:paraId="66EFE1A4" w14:textId="29F4066E" w:rsidR="00FA5B61" w:rsidRPr="00FA5B61" w:rsidRDefault="00FA5B61" w:rsidP="00FA5B61">
      <w:pPr>
        <w:numPr>
          <w:ilvl w:val="0"/>
          <w:numId w:val="30"/>
        </w:numPr>
        <w:spacing w:after="0" w:line="240" w:lineRule="auto"/>
        <w:rPr>
          <w:rFonts w:cs="Arial"/>
          <w:szCs w:val="24"/>
        </w:rPr>
      </w:pPr>
      <w:r w:rsidRPr="00FA5B61">
        <w:rPr>
          <w:rFonts w:cs="Arial"/>
          <w:szCs w:val="24"/>
        </w:rPr>
        <w:t xml:space="preserve">Foot patrol and use of parking </w:t>
      </w:r>
      <w:r w:rsidRPr="00FA5B61">
        <w:rPr>
          <w:rFonts w:cs="Arial"/>
          <w:szCs w:val="24"/>
        </w:rPr>
        <w:t>vehicles</w:t>
      </w:r>
      <w:r w:rsidRPr="00FA5B61">
        <w:rPr>
          <w:rFonts w:cs="Arial"/>
          <w:szCs w:val="24"/>
        </w:rPr>
        <w:t xml:space="preserve"> for all parking lots and roadways to identify illegally parked vehicles. Issue parking violation notices, wheel clamp, and tow warnings when warranted.</w:t>
      </w:r>
    </w:p>
    <w:p w14:paraId="1BB03D60" w14:textId="77777777" w:rsidR="00FA5B61" w:rsidRPr="00FA5B61" w:rsidRDefault="00FA5B61" w:rsidP="00FA5B61">
      <w:pPr>
        <w:numPr>
          <w:ilvl w:val="0"/>
          <w:numId w:val="30"/>
        </w:numPr>
        <w:spacing w:after="0" w:line="240" w:lineRule="auto"/>
        <w:rPr>
          <w:rFonts w:cs="Arial"/>
          <w:szCs w:val="24"/>
        </w:rPr>
      </w:pPr>
      <w:r w:rsidRPr="00FA5B61">
        <w:rPr>
          <w:rFonts w:cs="Arial"/>
          <w:szCs w:val="24"/>
        </w:rPr>
        <w:t>Provide administrative support to the Parking &amp; Access Control Office, including new permit sales, ticket processing, key requests, filing, answering parking and security-related queries, and lost &amp; found searches.</w:t>
      </w:r>
    </w:p>
    <w:p w14:paraId="532F5BD3" w14:textId="77777777" w:rsidR="00FA5B61" w:rsidRPr="00FA5B61" w:rsidRDefault="00FA5B61" w:rsidP="00FA5B61">
      <w:pPr>
        <w:numPr>
          <w:ilvl w:val="0"/>
          <w:numId w:val="30"/>
        </w:numPr>
        <w:spacing w:after="0" w:line="240" w:lineRule="auto"/>
        <w:rPr>
          <w:rFonts w:cs="Arial"/>
          <w:szCs w:val="24"/>
        </w:rPr>
      </w:pPr>
      <w:r w:rsidRPr="00FA5B61">
        <w:rPr>
          <w:rFonts w:cs="Arial"/>
          <w:szCs w:val="24"/>
        </w:rPr>
        <w:t>Perform minor repairs to pay &amp; display machines, download data from handheld computers, perform troubleshooting for handheld computers and upkeep of mule vehicle.</w:t>
      </w:r>
    </w:p>
    <w:p w14:paraId="5AE28039" w14:textId="77777777" w:rsidR="00FA5B61" w:rsidRPr="00FA5B61" w:rsidRDefault="00FA5B61" w:rsidP="00FA5B61">
      <w:pPr>
        <w:numPr>
          <w:ilvl w:val="0"/>
          <w:numId w:val="30"/>
        </w:numPr>
        <w:spacing w:after="0" w:line="240" w:lineRule="auto"/>
        <w:rPr>
          <w:rFonts w:cs="Arial"/>
          <w:szCs w:val="24"/>
        </w:rPr>
      </w:pPr>
      <w:r w:rsidRPr="00FA5B61">
        <w:rPr>
          <w:rFonts w:cs="Arial"/>
          <w:szCs w:val="24"/>
        </w:rPr>
        <w:t>Identify fraudulent and/or stolen permits and pay display slips, and document information in incident reports.  Assist with vehicle tows and communicate with Parking &amp; Access Control staff regarding wheel clamp and tow progress.</w:t>
      </w:r>
    </w:p>
    <w:p w14:paraId="3E5DEAFE" w14:textId="77777777" w:rsidR="00FA5B61" w:rsidRPr="00FA5B61" w:rsidRDefault="00FA5B61" w:rsidP="00FA5B61">
      <w:pPr>
        <w:numPr>
          <w:ilvl w:val="0"/>
          <w:numId w:val="30"/>
        </w:numPr>
        <w:spacing w:after="0" w:line="240" w:lineRule="auto"/>
        <w:rPr>
          <w:rFonts w:cs="Arial"/>
          <w:szCs w:val="24"/>
        </w:rPr>
      </w:pPr>
      <w:r w:rsidRPr="00FA5B61">
        <w:rPr>
          <w:rFonts w:cs="Arial"/>
          <w:szCs w:val="24"/>
        </w:rPr>
        <w:t>Assist with traffic control at special events, including convocation, exams, and sports activities.</w:t>
      </w:r>
    </w:p>
    <w:p w14:paraId="340CD569" w14:textId="77777777" w:rsidR="00FA5B61" w:rsidRPr="00FA5B61" w:rsidRDefault="00FA5B61" w:rsidP="00FA5B61">
      <w:pPr>
        <w:numPr>
          <w:ilvl w:val="0"/>
          <w:numId w:val="30"/>
        </w:numPr>
        <w:spacing w:after="0" w:line="240" w:lineRule="auto"/>
        <w:rPr>
          <w:rFonts w:cs="Arial"/>
          <w:szCs w:val="24"/>
        </w:rPr>
      </w:pPr>
      <w:r w:rsidRPr="00FA5B61">
        <w:rPr>
          <w:rFonts w:cs="Arial"/>
          <w:szCs w:val="24"/>
        </w:rPr>
        <w:t>Conduct car counts, and report parking infrastructure deficiencies, security concerns and unsafe conditions to the Parking &amp; Security Office.</w:t>
      </w:r>
    </w:p>
    <w:p w14:paraId="6B63ED64" w14:textId="5F40AEAB" w:rsidR="00FA5B61" w:rsidRPr="00FA5B61" w:rsidRDefault="00FA5B61" w:rsidP="00FA5B61">
      <w:pPr>
        <w:numPr>
          <w:ilvl w:val="0"/>
          <w:numId w:val="30"/>
        </w:numPr>
        <w:spacing w:after="0" w:line="240" w:lineRule="auto"/>
        <w:rPr>
          <w:rFonts w:cs="Arial"/>
          <w:szCs w:val="24"/>
        </w:rPr>
      </w:pPr>
      <w:r w:rsidRPr="00FA5B61">
        <w:rPr>
          <w:rFonts w:cs="Arial"/>
          <w:szCs w:val="24"/>
        </w:rPr>
        <w:lastRenderedPageBreak/>
        <w:t xml:space="preserve">Counts </w:t>
      </w:r>
      <w:r w:rsidRPr="00FA5B61">
        <w:rPr>
          <w:rFonts w:cs="Arial"/>
          <w:szCs w:val="24"/>
        </w:rPr>
        <w:t>coins</w:t>
      </w:r>
      <w:r w:rsidRPr="00FA5B61">
        <w:rPr>
          <w:rFonts w:cs="Arial"/>
          <w:szCs w:val="24"/>
        </w:rPr>
        <w:t xml:space="preserve"> from pay and display meters, prepares deposit and posts on Datatel financial system. Maintains database for parking meter revenues. Daily monitoring of Cale Web office. Performs tasks associated with Cale meters such as minor repairs changing of tickets and coin box. Initiates repair requests and supply orders</w:t>
      </w:r>
    </w:p>
    <w:p w14:paraId="739703C5" w14:textId="77777777" w:rsidR="00FA5B61" w:rsidRPr="00FA5B61" w:rsidRDefault="00FA5B61" w:rsidP="00FA5B61">
      <w:pPr>
        <w:numPr>
          <w:ilvl w:val="0"/>
          <w:numId w:val="30"/>
        </w:numPr>
        <w:spacing w:after="0" w:line="240" w:lineRule="auto"/>
        <w:rPr>
          <w:rFonts w:cs="Arial"/>
          <w:szCs w:val="24"/>
        </w:rPr>
      </w:pPr>
      <w:r w:rsidRPr="00FA5B61">
        <w:rPr>
          <w:rFonts w:cs="Arial"/>
          <w:szCs w:val="24"/>
        </w:rPr>
        <w:t>Other duties as assigned.</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344FB757" w:rsidR="00644EFB" w:rsidRPr="00644EFB" w:rsidRDefault="00FA5B61" w:rsidP="00644EFB">
      <w:pPr>
        <w:pStyle w:val="ListParagraph"/>
        <w:numPr>
          <w:ilvl w:val="0"/>
          <w:numId w:val="11"/>
        </w:numPr>
        <w:spacing w:after="0" w:line="240" w:lineRule="auto"/>
        <w:rPr>
          <w:rFonts w:cs="Arial"/>
          <w:szCs w:val="24"/>
        </w:rPr>
      </w:pPr>
      <w:r>
        <w:rPr>
          <w:rFonts w:cs="Arial"/>
          <w:szCs w:val="24"/>
        </w:rPr>
        <w:t>Grade 12 Secondary School.</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E766FAE" w14:textId="77777777" w:rsidR="00FA5B61" w:rsidRPr="00FA5B61" w:rsidRDefault="00FA5B61" w:rsidP="00FA5B61">
      <w:pPr>
        <w:pStyle w:val="ListParagraph"/>
        <w:numPr>
          <w:ilvl w:val="0"/>
          <w:numId w:val="11"/>
        </w:numPr>
        <w:spacing w:after="0" w:line="240" w:lineRule="auto"/>
        <w:rPr>
          <w:rFonts w:cs="Arial"/>
          <w:szCs w:val="24"/>
        </w:rPr>
      </w:pPr>
      <w:r w:rsidRPr="00FA5B61">
        <w:rPr>
          <w:rFonts w:cs="Arial"/>
          <w:szCs w:val="24"/>
        </w:rPr>
        <w:t xml:space="preserve">Experience with Microsoft Excel, </w:t>
      </w:r>
      <w:proofErr w:type="gramStart"/>
      <w:r w:rsidRPr="00FA5B61">
        <w:rPr>
          <w:rFonts w:cs="Arial"/>
          <w:szCs w:val="24"/>
        </w:rPr>
        <w:t>Word</w:t>
      </w:r>
      <w:proofErr w:type="gramEnd"/>
      <w:r w:rsidRPr="00FA5B61">
        <w:rPr>
          <w:rFonts w:cs="Arial"/>
          <w:szCs w:val="24"/>
        </w:rPr>
        <w:t xml:space="preserve"> and Outlook.</w:t>
      </w:r>
    </w:p>
    <w:p w14:paraId="10A73DF5" w14:textId="77777777" w:rsidR="00FA5B61" w:rsidRPr="00FA5B61" w:rsidRDefault="00FA5B61" w:rsidP="00FA5B61">
      <w:pPr>
        <w:pStyle w:val="ListParagraph"/>
        <w:numPr>
          <w:ilvl w:val="0"/>
          <w:numId w:val="11"/>
        </w:numPr>
        <w:spacing w:after="0" w:line="240" w:lineRule="auto"/>
        <w:rPr>
          <w:rFonts w:cs="Arial"/>
          <w:szCs w:val="24"/>
        </w:rPr>
      </w:pPr>
      <w:r w:rsidRPr="00FA5B61">
        <w:rPr>
          <w:rFonts w:cs="Arial"/>
          <w:szCs w:val="24"/>
        </w:rPr>
        <w:t>Ability to quickly learn the operation of a handheld tablet, mobile phone, and radio.</w:t>
      </w:r>
    </w:p>
    <w:p w14:paraId="7B008803" w14:textId="77777777" w:rsidR="00FA5B61" w:rsidRPr="00FA5B61" w:rsidRDefault="00FA5B61" w:rsidP="00FA5B61">
      <w:pPr>
        <w:pStyle w:val="ListParagraph"/>
        <w:numPr>
          <w:ilvl w:val="0"/>
          <w:numId w:val="11"/>
        </w:numPr>
        <w:spacing w:after="0" w:line="240" w:lineRule="auto"/>
        <w:rPr>
          <w:rFonts w:cs="Arial"/>
          <w:szCs w:val="24"/>
        </w:rPr>
      </w:pPr>
      <w:r w:rsidRPr="00FA5B61">
        <w:rPr>
          <w:rFonts w:cs="Arial"/>
          <w:szCs w:val="24"/>
        </w:rPr>
        <w:t>Able to work alone with minimal supervision.</w:t>
      </w:r>
    </w:p>
    <w:p w14:paraId="5E6EDB24" w14:textId="77777777" w:rsidR="00FA5B61" w:rsidRPr="00FA5B61" w:rsidRDefault="00FA5B61" w:rsidP="00FA5B61">
      <w:pPr>
        <w:pStyle w:val="ListParagraph"/>
        <w:numPr>
          <w:ilvl w:val="0"/>
          <w:numId w:val="11"/>
        </w:numPr>
        <w:spacing w:after="0" w:line="240" w:lineRule="auto"/>
        <w:rPr>
          <w:rFonts w:cs="Arial"/>
          <w:szCs w:val="24"/>
        </w:rPr>
      </w:pPr>
      <w:r w:rsidRPr="00FA5B61">
        <w:rPr>
          <w:rFonts w:cs="Arial"/>
          <w:szCs w:val="24"/>
        </w:rPr>
        <w:t>Excellent customer service skills and ability to deal with difficult clients.</w:t>
      </w:r>
    </w:p>
    <w:p w14:paraId="5DD9DE40" w14:textId="77777777" w:rsidR="00FA5B61" w:rsidRPr="00FA5B61" w:rsidRDefault="00FA5B61" w:rsidP="00FA5B61">
      <w:pPr>
        <w:pStyle w:val="ListParagraph"/>
        <w:numPr>
          <w:ilvl w:val="0"/>
          <w:numId w:val="11"/>
        </w:numPr>
        <w:spacing w:after="0" w:line="240" w:lineRule="auto"/>
        <w:rPr>
          <w:rFonts w:cs="Arial"/>
          <w:szCs w:val="24"/>
        </w:rPr>
      </w:pPr>
      <w:r w:rsidRPr="00FA5B61">
        <w:rPr>
          <w:rFonts w:cs="Arial"/>
          <w:szCs w:val="24"/>
        </w:rPr>
        <w:t>Ability to learn and apply Trent’s parking regulations consistently and fairly.</w:t>
      </w:r>
    </w:p>
    <w:p w14:paraId="0A3025DA" w14:textId="5DEF5BAB" w:rsidR="00FA5B61" w:rsidRPr="00FA5B61" w:rsidRDefault="00FA5B61" w:rsidP="00FA5B61">
      <w:pPr>
        <w:pStyle w:val="ListParagraph"/>
        <w:numPr>
          <w:ilvl w:val="0"/>
          <w:numId w:val="11"/>
        </w:numPr>
        <w:spacing w:after="0" w:line="240" w:lineRule="auto"/>
        <w:rPr>
          <w:rFonts w:cs="Arial"/>
          <w:szCs w:val="24"/>
        </w:rPr>
      </w:pPr>
      <w:r w:rsidRPr="00FA5B61">
        <w:rPr>
          <w:rFonts w:cs="Arial"/>
          <w:szCs w:val="24"/>
        </w:rPr>
        <w:t xml:space="preserve">Be in good physical condition, </w:t>
      </w:r>
      <w:r w:rsidRPr="00FA5B61">
        <w:rPr>
          <w:rFonts w:cs="Arial"/>
          <w:szCs w:val="24"/>
        </w:rPr>
        <w:t>walk</w:t>
      </w:r>
      <w:r w:rsidRPr="00FA5B61">
        <w:rPr>
          <w:rFonts w:cs="Arial"/>
          <w:szCs w:val="24"/>
        </w:rPr>
        <w:t xml:space="preserve"> extensive distances, and work outside during all types of weather conditions.</w:t>
      </w:r>
    </w:p>
    <w:p w14:paraId="7428E58C" w14:textId="0C55BEFD" w:rsidR="00FA5B61" w:rsidRPr="00FA5B61" w:rsidRDefault="00FA5B61" w:rsidP="00FA5B61">
      <w:pPr>
        <w:pStyle w:val="ListParagraph"/>
        <w:numPr>
          <w:ilvl w:val="0"/>
          <w:numId w:val="11"/>
        </w:numPr>
        <w:spacing w:after="0" w:line="240" w:lineRule="auto"/>
        <w:rPr>
          <w:rFonts w:cs="Arial"/>
          <w:szCs w:val="24"/>
        </w:rPr>
      </w:pPr>
      <w:r w:rsidRPr="00FA5B61">
        <w:rPr>
          <w:rFonts w:cs="Arial"/>
          <w:szCs w:val="24"/>
        </w:rPr>
        <w:t xml:space="preserve">Must hold a valid Ontario Driver’s </w:t>
      </w:r>
      <w:r w:rsidRPr="00FA5B61">
        <w:rPr>
          <w:rFonts w:cs="Arial"/>
          <w:szCs w:val="24"/>
        </w:rPr>
        <w:t>License</w:t>
      </w:r>
      <w:r w:rsidRPr="00FA5B61">
        <w:rPr>
          <w:rFonts w:cs="Arial"/>
          <w:szCs w:val="24"/>
        </w:rPr>
        <w:t xml:space="preserve"> – Class ‘G’.</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2289B0C9" w14:textId="0DF53605" w:rsidR="00FA5B61" w:rsidRPr="00FA5B61" w:rsidRDefault="00FA5B61" w:rsidP="00FA5B61">
      <w:pPr>
        <w:tabs>
          <w:tab w:val="left" w:pos="540"/>
        </w:tabs>
        <w:rPr>
          <w:rFonts w:cs="Arial"/>
          <w:szCs w:val="24"/>
        </w:rPr>
      </w:pPr>
      <w:r w:rsidRPr="00FA5B61">
        <w:rPr>
          <w:rFonts w:cs="Arial"/>
          <w:szCs w:val="24"/>
        </w:rPr>
        <w:t xml:space="preserve">Analysis and judgment are influenced by </w:t>
      </w:r>
      <w:smartTag w:uri="urn:schemas-microsoft-com:office:smarttags" w:element="City">
        <w:smartTag w:uri="urn:schemas-microsoft-com:office:smarttags" w:element="place">
          <w:r w:rsidRPr="00FA5B61">
            <w:rPr>
              <w:rFonts w:cs="Arial"/>
              <w:szCs w:val="24"/>
            </w:rPr>
            <w:t>Trent</w:t>
          </w:r>
        </w:smartTag>
      </w:smartTag>
      <w:r w:rsidRPr="00FA5B61">
        <w:rPr>
          <w:rFonts w:cs="Arial"/>
          <w:szCs w:val="24"/>
        </w:rPr>
        <w:t xml:space="preserve">’s parking regulations and by established parking administrative procedures. Tasks are straightforward and </w:t>
      </w:r>
      <w:r w:rsidRPr="00FA5B61">
        <w:rPr>
          <w:rFonts w:cs="Arial"/>
          <w:szCs w:val="24"/>
        </w:rPr>
        <w:t>routine and</w:t>
      </w:r>
      <w:r w:rsidRPr="00FA5B61">
        <w:rPr>
          <w:rFonts w:cs="Arial"/>
          <w:szCs w:val="24"/>
        </w:rPr>
        <w:t xml:space="preserve"> carried out in accordance with clearly established procedures.  </w:t>
      </w:r>
    </w:p>
    <w:p w14:paraId="174FE6B0" w14:textId="77777777" w:rsidR="00FA5B61" w:rsidRPr="00FA1CF2" w:rsidRDefault="00FA5B61" w:rsidP="00FA5B61">
      <w:pPr>
        <w:tabs>
          <w:tab w:val="left" w:pos="540"/>
        </w:tabs>
        <w:rPr>
          <w:rFonts w:ascii="Calibri" w:hAnsi="Calibri"/>
          <w:sz w:val="22"/>
        </w:rPr>
      </w:pPr>
      <w:r w:rsidRPr="00FA5B61">
        <w:rPr>
          <w:rFonts w:cs="Arial"/>
          <w:szCs w:val="24"/>
        </w:rPr>
        <w:t>Degree – 2 – Adhere to clearly establish parking procedures as described in Trent’s Parking Regulations.  Judgment required when dealing with individual parking violations and appeals on a case-by-case basis.</w:t>
      </w:r>
      <w:r w:rsidRPr="00F87FE6">
        <w:rPr>
          <w:rFonts w:ascii="Calibri" w:hAnsi="Calibri"/>
          <w:sz w:val="22"/>
        </w:rPr>
        <w:tab/>
      </w:r>
    </w:p>
    <w:p w14:paraId="0BF48894" w14:textId="77777777" w:rsidR="000F5C8D" w:rsidRPr="00EA1D2B" w:rsidRDefault="000F5C8D" w:rsidP="000F5C8D">
      <w:pPr>
        <w:rPr>
          <w:rFonts w:cs="Arial"/>
          <w:i/>
          <w:sz w:val="20"/>
        </w:rPr>
      </w:pPr>
    </w:p>
    <w:p w14:paraId="3F285767" w14:textId="77777777" w:rsidR="000F5C8D" w:rsidRPr="00EA1D2B" w:rsidRDefault="000F5C8D" w:rsidP="000F5C8D">
      <w:pPr>
        <w:pStyle w:val="Heading5"/>
        <w:rPr>
          <w:rFonts w:cs="Arial"/>
        </w:rPr>
      </w:pPr>
      <w:r w:rsidRPr="00EA1D2B">
        <w:rPr>
          <w:rFonts w:cs="Arial"/>
        </w:rPr>
        <w:t>Decision Making</w:t>
      </w:r>
    </w:p>
    <w:p w14:paraId="37B7AE5E" w14:textId="7A0539A2" w:rsidR="00FA5B61" w:rsidRPr="00FA5B61" w:rsidRDefault="00FA5B61" w:rsidP="00FA5B61">
      <w:pPr>
        <w:tabs>
          <w:tab w:val="left" w:pos="540"/>
        </w:tabs>
        <w:rPr>
          <w:rFonts w:cs="Arial"/>
          <w:szCs w:val="24"/>
        </w:rPr>
      </w:pPr>
      <w:r w:rsidRPr="00FA5B61">
        <w:rPr>
          <w:rFonts w:cs="Arial"/>
          <w:szCs w:val="24"/>
        </w:rPr>
        <w:t xml:space="preserve">Straightforward decisions are made regarding parking enforcement.  Choice of action is limited and is based upon precedent.  </w:t>
      </w:r>
    </w:p>
    <w:p w14:paraId="1CA9258A" w14:textId="77777777" w:rsidR="00FA5B61" w:rsidRPr="00FA1CF2" w:rsidRDefault="00FA5B61" w:rsidP="00FA5B61">
      <w:pPr>
        <w:tabs>
          <w:tab w:val="left" w:pos="540"/>
        </w:tabs>
        <w:rPr>
          <w:rFonts w:ascii="Calibri" w:hAnsi="Calibri"/>
          <w:sz w:val="22"/>
        </w:rPr>
      </w:pPr>
      <w:r w:rsidRPr="00FA5B61">
        <w:rPr>
          <w:rFonts w:cs="Arial"/>
          <w:szCs w:val="24"/>
        </w:rPr>
        <w:t xml:space="preserve">Degree – 2 – Decisions often straightforward regarding resolution of parking violations.  Quick thinking and decision-making can be required when issuing parking violations across campus, depending on the reactions of staff, students, </w:t>
      </w:r>
      <w:proofErr w:type="gramStart"/>
      <w:r w:rsidRPr="00FA5B61">
        <w:rPr>
          <w:rFonts w:cs="Arial"/>
          <w:szCs w:val="24"/>
        </w:rPr>
        <w:t>faculty</w:t>
      </w:r>
      <w:proofErr w:type="gramEnd"/>
      <w:r w:rsidRPr="00FA5B61">
        <w:rPr>
          <w:rFonts w:cs="Arial"/>
          <w:szCs w:val="24"/>
        </w:rPr>
        <w:t xml:space="preserve"> and the general public.</w:t>
      </w:r>
      <w:r w:rsidRPr="00F87FE6">
        <w:rPr>
          <w:rFonts w:ascii="Calibri" w:hAnsi="Calibri"/>
          <w:sz w:val="22"/>
        </w:rPr>
        <w:tab/>
      </w:r>
    </w:p>
    <w:p w14:paraId="6FC701E3" w14:textId="77777777" w:rsidR="000F5C8D" w:rsidRPr="00EA1D2B" w:rsidRDefault="000F5C8D" w:rsidP="000F5C8D">
      <w:pPr>
        <w:rPr>
          <w:rFonts w:cs="Arial"/>
          <w:i/>
          <w:sz w:val="20"/>
        </w:rPr>
      </w:pPr>
    </w:p>
    <w:p w14:paraId="40A05022" w14:textId="77777777" w:rsidR="000F5C8D" w:rsidRPr="00EA1D2B" w:rsidRDefault="000F5C8D" w:rsidP="000F5C8D">
      <w:pPr>
        <w:pStyle w:val="Heading5"/>
        <w:rPr>
          <w:rFonts w:cs="Arial"/>
        </w:rPr>
      </w:pPr>
      <w:r w:rsidRPr="00EA1D2B">
        <w:rPr>
          <w:rFonts w:cs="Arial"/>
        </w:rPr>
        <w:t>Impact</w:t>
      </w:r>
    </w:p>
    <w:p w14:paraId="560FAE98" w14:textId="481CBE5A" w:rsidR="00FA5B61" w:rsidRPr="00FA5B61" w:rsidRDefault="00FA5B61" w:rsidP="00FA5B61">
      <w:pPr>
        <w:tabs>
          <w:tab w:val="left" w:pos="540"/>
        </w:tabs>
        <w:rPr>
          <w:rFonts w:cs="Arial"/>
          <w:szCs w:val="24"/>
        </w:rPr>
      </w:pPr>
      <w:r w:rsidRPr="00FA5B61">
        <w:rPr>
          <w:rFonts w:cs="Arial"/>
          <w:szCs w:val="24"/>
        </w:rPr>
        <w:t xml:space="preserve">Impacts and consequences are very contained, and there is minimal loss or damage to the organization </w:t>
      </w:r>
      <w:proofErr w:type="gramStart"/>
      <w:r w:rsidRPr="00FA5B61">
        <w:rPr>
          <w:rFonts w:cs="Arial"/>
          <w:szCs w:val="24"/>
        </w:rPr>
        <w:t>as a whole before</w:t>
      </w:r>
      <w:proofErr w:type="gramEnd"/>
      <w:r w:rsidRPr="00FA5B61">
        <w:rPr>
          <w:rFonts w:cs="Arial"/>
          <w:szCs w:val="24"/>
        </w:rPr>
        <w:t xml:space="preserve"> an error is detected.  The degree of impact is measured in the organization’s public image (the perception of parking procedures and parking staff at the university).</w:t>
      </w:r>
    </w:p>
    <w:p w14:paraId="32A9F362" w14:textId="77777777" w:rsidR="00FA5B61" w:rsidRPr="00FA5B61" w:rsidRDefault="00FA5B61" w:rsidP="00FA5B61">
      <w:pPr>
        <w:tabs>
          <w:tab w:val="left" w:pos="540"/>
        </w:tabs>
        <w:rPr>
          <w:rFonts w:cs="Arial"/>
          <w:szCs w:val="24"/>
        </w:rPr>
      </w:pPr>
      <w:r w:rsidRPr="00FA5B61">
        <w:rPr>
          <w:rFonts w:cs="Arial"/>
          <w:szCs w:val="24"/>
        </w:rPr>
        <w:t>Degree – 1 – Standard checks can reveal any errors completed during the issuance of violations.  Minimal difficulty is required to correct (through personal computer).  Impact at the university is very contained and with no consequences due to low profile.</w:t>
      </w:r>
    </w:p>
    <w:p w14:paraId="032F8318" w14:textId="77777777" w:rsidR="000F5C8D" w:rsidRPr="00FA5B61" w:rsidRDefault="000F5C8D" w:rsidP="00F457DC">
      <w:pPr>
        <w:spacing w:after="0" w:line="240" w:lineRule="auto"/>
        <w:rPr>
          <w:rFonts w:cs="Arial"/>
          <w:iCs/>
          <w:szCs w:val="24"/>
        </w:rPr>
      </w:pPr>
    </w:p>
    <w:p w14:paraId="50C4DBED" w14:textId="77777777" w:rsidR="000F5C8D" w:rsidRPr="00EA1D2B" w:rsidRDefault="000F5C8D" w:rsidP="000F5C8D">
      <w:pPr>
        <w:pStyle w:val="Heading5"/>
        <w:rPr>
          <w:rFonts w:cs="Arial"/>
        </w:rPr>
      </w:pPr>
      <w:r w:rsidRPr="00EA1D2B">
        <w:rPr>
          <w:rFonts w:cs="Arial"/>
        </w:rPr>
        <w:t>Communication</w:t>
      </w:r>
    </w:p>
    <w:p w14:paraId="4F8167F1" w14:textId="77777777" w:rsidR="00FA5B61" w:rsidRPr="00FA5B61" w:rsidRDefault="00FA5B61" w:rsidP="00FA5B61">
      <w:pPr>
        <w:tabs>
          <w:tab w:val="left" w:pos="0"/>
          <w:tab w:val="left" w:pos="540"/>
        </w:tabs>
        <w:rPr>
          <w:rFonts w:cs="Arial"/>
          <w:szCs w:val="24"/>
          <w:u w:val="single"/>
        </w:rPr>
      </w:pPr>
      <w:r w:rsidRPr="00FA5B61">
        <w:rPr>
          <w:rFonts w:cs="Arial"/>
          <w:szCs w:val="24"/>
          <w:u w:val="single"/>
        </w:rPr>
        <w:t>Internal:</w:t>
      </w:r>
    </w:p>
    <w:p w14:paraId="327D6F5B" w14:textId="1DEF482A" w:rsidR="00FA5B61" w:rsidRPr="00FA5B61" w:rsidRDefault="00FA5B61" w:rsidP="00FA5B61">
      <w:pPr>
        <w:numPr>
          <w:ilvl w:val="0"/>
          <w:numId w:val="32"/>
        </w:numPr>
        <w:tabs>
          <w:tab w:val="left" w:pos="720"/>
          <w:tab w:val="left" w:pos="1080"/>
        </w:tabs>
        <w:spacing w:after="0" w:line="240" w:lineRule="auto"/>
        <w:rPr>
          <w:rFonts w:cs="Arial"/>
          <w:szCs w:val="24"/>
        </w:rPr>
      </w:pPr>
      <w:r w:rsidRPr="00FA5B61">
        <w:rPr>
          <w:rFonts w:cs="Arial"/>
          <w:szCs w:val="24"/>
        </w:rPr>
        <w:t>Manager</w:t>
      </w:r>
      <w:r>
        <w:rPr>
          <w:rFonts w:cs="Arial"/>
          <w:szCs w:val="24"/>
        </w:rPr>
        <w:t>, Parking &amp; Campus Safety Support Services</w:t>
      </w:r>
      <w:r w:rsidRPr="00FA5B61">
        <w:rPr>
          <w:rFonts w:cs="Arial"/>
          <w:szCs w:val="24"/>
        </w:rPr>
        <w:t xml:space="preserve">, Parking </w:t>
      </w:r>
      <w:r>
        <w:rPr>
          <w:rFonts w:cs="Arial"/>
          <w:szCs w:val="24"/>
        </w:rPr>
        <w:t>Services Administrator</w:t>
      </w:r>
      <w:r w:rsidRPr="00FA5B61">
        <w:rPr>
          <w:rFonts w:cs="Arial"/>
          <w:szCs w:val="24"/>
        </w:rPr>
        <w:t xml:space="preserve">, </w:t>
      </w:r>
      <w:r>
        <w:rPr>
          <w:rFonts w:cs="Arial"/>
          <w:szCs w:val="24"/>
        </w:rPr>
        <w:t>Manager, Campus Safety</w:t>
      </w:r>
      <w:r w:rsidRPr="00FA5B61">
        <w:rPr>
          <w:rFonts w:cs="Arial"/>
          <w:szCs w:val="24"/>
        </w:rPr>
        <w:t>, Security Guards</w:t>
      </w:r>
    </w:p>
    <w:p w14:paraId="1125B1A1" w14:textId="77777777" w:rsidR="00FA5B61" w:rsidRPr="00FA5B61" w:rsidRDefault="00FA5B61" w:rsidP="00FA5B61">
      <w:pPr>
        <w:tabs>
          <w:tab w:val="left" w:pos="0"/>
          <w:tab w:val="left" w:pos="540"/>
        </w:tabs>
        <w:rPr>
          <w:rFonts w:cs="Arial"/>
          <w:sz w:val="28"/>
          <w:szCs w:val="24"/>
        </w:rPr>
      </w:pPr>
    </w:p>
    <w:p w14:paraId="6E1C3079" w14:textId="77777777" w:rsidR="00FA5B61" w:rsidRPr="00FA5B61" w:rsidRDefault="00FA5B61" w:rsidP="00FA5B61">
      <w:pPr>
        <w:tabs>
          <w:tab w:val="left" w:pos="0"/>
          <w:tab w:val="left" w:pos="540"/>
        </w:tabs>
        <w:rPr>
          <w:rFonts w:cs="Arial"/>
          <w:szCs w:val="24"/>
          <w:u w:val="single"/>
        </w:rPr>
      </w:pPr>
      <w:r w:rsidRPr="00FA5B61">
        <w:rPr>
          <w:rFonts w:cs="Arial"/>
          <w:szCs w:val="24"/>
          <w:u w:val="single"/>
        </w:rPr>
        <w:t>External:</w:t>
      </w:r>
      <w:r w:rsidRPr="00FA5B61">
        <w:rPr>
          <w:rFonts w:cs="Arial"/>
          <w:szCs w:val="24"/>
        </w:rPr>
        <w:tab/>
      </w:r>
    </w:p>
    <w:p w14:paraId="4A7C7AA2" w14:textId="77777777" w:rsidR="00FA5B61" w:rsidRPr="00FA5B61" w:rsidRDefault="00FA5B61" w:rsidP="00FA5B61">
      <w:pPr>
        <w:numPr>
          <w:ilvl w:val="0"/>
          <w:numId w:val="32"/>
        </w:numPr>
        <w:tabs>
          <w:tab w:val="left" w:pos="0"/>
          <w:tab w:val="left" w:pos="720"/>
        </w:tabs>
        <w:spacing w:after="0" w:line="240" w:lineRule="auto"/>
        <w:rPr>
          <w:rFonts w:cs="Arial"/>
          <w:szCs w:val="24"/>
        </w:rPr>
      </w:pPr>
      <w:r w:rsidRPr="00FA5B61">
        <w:rPr>
          <w:rFonts w:cs="Arial"/>
          <w:szCs w:val="24"/>
        </w:rPr>
        <w:t xml:space="preserve">Students, Staff, Community Members, Tenants, Contractors, </w:t>
      </w:r>
      <w:proofErr w:type="spellStart"/>
      <w:r w:rsidRPr="00FA5B61">
        <w:rPr>
          <w:rFonts w:cs="Arial"/>
          <w:szCs w:val="24"/>
        </w:rPr>
        <w:t>ParkAdmin</w:t>
      </w:r>
      <w:proofErr w:type="spellEnd"/>
      <w:r w:rsidRPr="00FA5B61">
        <w:rPr>
          <w:rFonts w:cs="Arial"/>
          <w:szCs w:val="24"/>
        </w:rPr>
        <w:t xml:space="preserve"> software programmer and parking staff at other universities. </w:t>
      </w:r>
    </w:p>
    <w:p w14:paraId="24796940" w14:textId="77777777" w:rsidR="00FA5B61" w:rsidRPr="00FA5B61" w:rsidRDefault="00FA5B61" w:rsidP="00FA5B61">
      <w:pPr>
        <w:tabs>
          <w:tab w:val="left" w:pos="0"/>
          <w:tab w:val="left" w:pos="540"/>
        </w:tabs>
        <w:rPr>
          <w:rFonts w:cs="Arial"/>
          <w:szCs w:val="24"/>
        </w:rPr>
      </w:pPr>
    </w:p>
    <w:p w14:paraId="60C79244" w14:textId="77777777" w:rsidR="00FA5B61" w:rsidRDefault="00FA5B61" w:rsidP="00FA5B61">
      <w:pPr>
        <w:tabs>
          <w:tab w:val="left" w:pos="0"/>
          <w:tab w:val="left" w:pos="540"/>
        </w:tabs>
      </w:pPr>
      <w:r w:rsidRPr="00FA5B61">
        <w:rPr>
          <w:rFonts w:cs="Arial"/>
          <w:szCs w:val="24"/>
        </w:rPr>
        <w:lastRenderedPageBreak/>
        <w:t xml:space="preserve">Degree – 3 – Routine communication occurs with staff from the Parking and Security Offices to communicate and resolve incidents.  Parking information </w:t>
      </w:r>
      <w:proofErr w:type="gramStart"/>
      <w:r w:rsidRPr="00FA5B61">
        <w:rPr>
          <w:rFonts w:cs="Arial"/>
          <w:szCs w:val="24"/>
        </w:rPr>
        <w:t>also</w:t>
      </w:r>
      <w:proofErr w:type="gramEnd"/>
      <w:r w:rsidRPr="00FA5B61">
        <w:rPr>
          <w:rFonts w:cs="Arial"/>
          <w:szCs w:val="24"/>
        </w:rPr>
        <w:t xml:space="preserve"> conveyed to staff, faculty, </w:t>
      </w:r>
      <w:proofErr w:type="gramStart"/>
      <w:r w:rsidRPr="00FA5B61">
        <w:rPr>
          <w:rFonts w:cs="Arial"/>
          <w:szCs w:val="24"/>
        </w:rPr>
        <w:t>students</w:t>
      </w:r>
      <w:proofErr w:type="gramEnd"/>
      <w:r w:rsidRPr="00FA5B61">
        <w:rPr>
          <w:rFonts w:cs="Arial"/>
          <w:szCs w:val="24"/>
        </w:rPr>
        <w:t xml:space="preserve"> and the general public, but often re-stated or expressed in a persuasive manner in order to achieve customer satisfaction and comprehension.  Regular access to confidential information in </w:t>
      </w:r>
      <w:proofErr w:type="spellStart"/>
      <w:r w:rsidRPr="00FA5B61">
        <w:rPr>
          <w:rFonts w:cs="Arial"/>
          <w:szCs w:val="24"/>
        </w:rPr>
        <w:t>ParkAdmin</w:t>
      </w:r>
      <w:proofErr w:type="spellEnd"/>
      <w:r w:rsidRPr="00FA5B61">
        <w:rPr>
          <w:rFonts w:cs="Arial"/>
          <w:szCs w:val="24"/>
        </w:rPr>
        <w:t xml:space="preserve"> as well, requiring discretion. </w:t>
      </w:r>
      <w:r>
        <w:tab/>
      </w:r>
    </w:p>
    <w:p w14:paraId="73EF7035" w14:textId="77777777" w:rsidR="000F5C8D" w:rsidRPr="00EA1D2B" w:rsidRDefault="000F5C8D" w:rsidP="000F5C8D">
      <w:pPr>
        <w:pStyle w:val="Heading5"/>
        <w:rPr>
          <w:rFonts w:cs="Arial"/>
        </w:rPr>
      </w:pPr>
    </w:p>
    <w:p w14:paraId="43B08BF4" w14:textId="77777777" w:rsidR="000F5C8D" w:rsidRPr="00EA1D2B" w:rsidRDefault="000F5C8D" w:rsidP="000F5C8D">
      <w:pPr>
        <w:pStyle w:val="Heading5"/>
        <w:rPr>
          <w:rFonts w:cs="Arial"/>
        </w:rPr>
      </w:pPr>
      <w:r w:rsidRPr="00EA1D2B">
        <w:rPr>
          <w:rFonts w:cs="Arial"/>
        </w:rPr>
        <w:t>Motor/ Sensory Skills</w:t>
      </w:r>
    </w:p>
    <w:p w14:paraId="7C6D5FB8" w14:textId="77777777" w:rsidR="00FA5B61" w:rsidRPr="00FA5B61" w:rsidRDefault="00FA5B61" w:rsidP="00FA5B61">
      <w:pPr>
        <w:tabs>
          <w:tab w:val="left" w:pos="0"/>
          <w:tab w:val="left" w:pos="540"/>
        </w:tabs>
        <w:rPr>
          <w:rFonts w:cs="Arial"/>
          <w:szCs w:val="24"/>
        </w:rPr>
      </w:pPr>
      <w:r w:rsidRPr="00FA5B61">
        <w:rPr>
          <w:rFonts w:cs="Arial"/>
          <w:szCs w:val="24"/>
        </w:rPr>
        <w:t>Fine motor skills - Operation of handheld tablet, computer, phone</w:t>
      </w:r>
    </w:p>
    <w:p w14:paraId="0AFE0F02" w14:textId="77777777" w:rsidR="00FA5B61" w:rsidRPr="00FA5B61" w:rsidRDefault="00FA5B61" w:rsidP="00FA5B61">
      <w:pPr>
        <w:tabs>
          <w:tab w:val="left" w:pos="0"/>
          <w:tab w:val="left" w:pos="540"/>
        </w:tabs>
        <w:rPr>
          <w:rFonts w:cs="Arial"/>
          <w:szCs w:val="24"/>
        </w:rPr>
      </w:pPr>
      <w:r w:rsidRPr="00FA5B61">
        <w:rPr>
          <w:rFonts w:cs="Arial"/>
          <w:szCs w:val="24"/>
        </w:rPr>
        <w:t>Coordination - Hand-eye coordination for operation of handheld keypad</w:t>
      </w:r>
    </w:p>
    <w:p w14:paraId="4F926843" w14:textId="77777777" w:rsidR="00FA5B61" w:rsidRPr="00FA5B61" w:rsidRDefault="00FA5B61" w:rsidP="00FA5B61">
      <w:pPr>
        <w:tabs>
          <w:tab w:val="left" w:pos="0"/>
          <w:tab w:val="left" w:pos="540"/>
        </w:tabs>
        <w:rPr>
          <w:rFonts w:cs="Arial"/>
          <w:szCs w:val="24"/>
        </w:rPr>
      </w:pPr>
      <w:r w:rsidRPr="00FA5B61">
        <w:rPr>
          <w:rFonts w:cs="Arial"/>
          <w:szCs w:val="24"/>
        </w:rPr>
        <w:t xml:space="preserve">Dexterity - Operate keys on handheld and computer </w:t>
      </w:r>
      <w:proofErr w:type="gramStart"/>
      <w:r w:rsidRPr="00FA5B61">
        <w:rPr>
          <w:rFonts w:cs="Arial"/>
          <w:szCs w:val="24"/>
        </w:rPr>
        <w:t>keyboard</w:t>
      </w:r>
      <w:proofErr w:type="gramEnd"/>
    </w:p>
    <w:p w14:paraId="3EB6B672" w14:textId="77777777" w:rsidR="00FA5B61" w:rsidRPr="00FA5B61" w:rsidRDefault="00FA5B61" w:rsidP="00FA5B61">
      <w:pPr>
        <w:tabs>
          <w:tab w:val="left" w:pos="0"/>
          <w:tab w:val="left" w:pos="540"/>
        </w:tabs>
        <w:rPr>
          <w:rFonts w:cs="Arial"/>
          <w:szCs w:val="24"/>
        </w:rPr>
      </w:pPr>
      <w:r w:rsidRPr="00FA5B61">
        <w:rPr>
          <w:rFonts w:cs="Arial"/>
          <w:szCs w:val="24"/>
        </w:rPr>
        <w:t xml:space="preserve">Hearing - Horns, reversing service vehicles, </w:t>
      </w:r>
      <w:proofErr w:type="gramStart"/>
      <w:r w:rsidRPr="00FA5B61">
        <w:rPr>
          <w:rFonts w:cs="Arial"/>
          <w:szCs w:val="24"/>
        </w:rPr>
        <w:t>phone</w:t>
      </w:r>
      <w:proofErr w:type="gramEnd"/>
    </w:p>
    <w:p w14:paraId="028200AB" w14:textId="77777777" w:rsidR="00FA5B61" w:rsidRPr="00FA5B61" w:rsidRDefault="00FA5B61" w:rsidP="00FA5B61">
      <w:pPr>
        <w:tabs>
          <w:tab w:val="left" w:pos="0"/>
          <w:tab w:val="left" w:pos="540"/>
        </w:tabs>
        <w:rPr>
          <w:rFonts w:cs="Arial"/>
          <w:szCs w:val="24"/>
        </w:rPr>
      </w:pPr>
      <w:r w:rsidRPr="00FA5B61">
        <w:rPr>
          <w:rFonts w:cs="Arial"/>
          <w:szCs w:val="24"/>
        </w:rPr>
        <w:t xml:space="preserve">Sight - </w:t>
      </w:r>
      <w:proofErr w:type="spellStart"/>
      <w:r w:rsidRPr="00FA5B61">
        <w:rPr>
          <w:rFonts w:cs="Arial"/>
          <w:szCs w:val="24"/>
        </w:rPr>
        <w:t>Colour</w:t>
      </w:r>
      <w:proofErr w:type="spellEnd"/>
      <w:r w:rsidRPr="00FA5B61">
        <w:rPr>
          <w:rFonts w:cs="Arial"/>
          <w:szCs w:val="24"/>
        </w:rPr>
        <w:t xml:space="preserve"> discrimination for vehicle registration, sight vision, peripheral vision (permit and pay &amp; display detection)</w:t>
      </w:r>
    </w:p>
    <w:p w14:paraId="50605E03" w14:textId="77777777" w:rsidR="00FA5B61" w:rsidRPr="00FA5B61" w:rsidRDefault="00FA5B61" w:rsidP="00FA5B61">
      <w:pPr>
        <w:tabs>
          <w:tab w:val="left" w:pos="0"/>
          <w:tab w:val="left" w:pos="540"/>
        </w:tabs>
        <w:rPr>
          <w:rFonts w:cs="Arial"/>
          <w:szCs w:val="24"/>
        </w:rPr>
      </w:pPr>
    </w:p>
    <w:p w14:paraId="1C037448" w14:textId="77777777" w:rsidR="00FA5B61" w:rsidRPr="00FA5B61" w:rsidRDefault="00FA5B61" w:rsidP="00FA5B61">
      <w:pPr>
        <w:tabs>
          <w:tab w:val="left" w:pos="0"/>
          <w:tab w:val="left" w:pos="540"/>
        </w:tabs>
        <w:rPr>
          <w:rFonts w:cs="Arial"/>
          <w:szCs w:val="24"/>
        </w:rPr>
      </w:pPr>
      <w:r w:rsidRPr="00FA5B61">
        <w:rPr>
          <w:rFonts w:cs="Arial"/>
          <w:szCs w:val="24"/>
        </w:rPr>
        <w:t xml:space="preserve">Degree – 1 – No </w:t>
      </w:r>
      <w:proofErr w:type="gramStart"/>
      <w:r w:rsidRPr="00FA5B61">
        <w:rPr>
          <w:rFonts w:cs="Arial"/>
          <w:szCs w:val="24"/>
        </w:rPr>
        <w:t>particular trained</w:t>
      </w:r>
      <w:proofErr w:type="gramEnd"/>
      <w:r w:rsidRPr="00FA5B61">
        <w:rPr>
          <w:rFonts w:cs="Arial"/>
          <w:szCs w:val="24"/>
        </w:rPr>
        <w:t xml:space="preserve"> skill is required for this position.  Basic coordination, dexterity, and sensory skills are necessary for the operation of the handheld, vehicle registration, and use of personal </w:t>
      </w:r>
      <w:proofErr w:type="gramStart"/>
      <w:r w:rsidRPr="00FA5B61">
        <w:rPr>
          <w:rFonts w:cs="Arial"/>
          <w:szCs w:val="24"/>
        </w:rPr>
        <w:t>computer</w:t>
      </w:r>
      <w:proofErr w:type="gramEnd"/>
      <w:r w:rsidRPr="00FA5B61">
        <w:rPr>
          <w:rFonts w:cs="Arial"/>
          <w:szCs w:val="24"/>
        </w:rPr>
        <w:t>.</w:t>
      </w:r>
    </w:p>
    <w:p w14:paraId="065463AC" w14:textId="77777777" w:rsidR="000F5C8D" w:rsidRPr="00EA1D2B" w:rsidRDefault="000F5C8D" w:rsidP="000F5C8D">
      <w:pPr>
        <w:rPr>
          <w:rFonts w:cs="Arial"/>
          <w:i/>
          <w:sz w:val="20"/>
        </w:rPr>
      </w:pPr>
    </w:p>
    <w:p w14:paraId="6E807E85" w14:textId="77777777" w:rsidR="000F5C8D" w:rsidRPr="00EA1D2B" w:rsidRDefault="000F5C8D" w:rsidP="000F5C8D">
      <w:pPr>
        <w:pStyle w:val="Heading5"/>
        <w:rPr>
          <w:rFonts w:cs="Arial"/>
        </w:rPr>
      </w:pPr>
      <w:r w:rsidRPr="00EA1D2B">
        <w:rPr>
          <w:rFonts w:cs="Arial"/>
        </w:rPr>
        <w:t>Effort</w:t>
      </w:r>
    </w:p>
    <w:p w14:paraId="08512C0D" w14:textId="77777777" w:rsidR="00FA5B61" w:rsidRPr="00FA5B61" w:rsidRDefault="00FA5B61" w:rsidP="00FA5B61">
      <w:pPr>
        <w:tabs>
          <w:tab w:val="left" w:pos="0"/>
          <w:tab w:val="left" w:pos="540"/>
        </w:tabs>
        <w:rPr>
          <w:rFonts w:cs="Arial"/>
          <w:szCs w:val="24"/>
          <w:u w:val="single"/>
        </w:rPr>
      </w:pPr>
      <w:r w:rsidRPr="00FA5B61">
        <w:rPr>
          <w:rFonts w:cs="Arial"/>
          <w:szCs w:val="24"/>
          <w:u w:val="single"/>
        </w:rPr>
        <w:t>Mental:</w:t>
      </w:r>
    </w:p>
    <w:p w14:paraId="2D13AB91" w14:textId="77777777" w:rsidR="00FA5B61" w:rsidRPr="00FA5B61" w:rsidRDefault="00FA5B61" w:rsidP="00FA5B61">
      <w:pPr>
        <w:tabs>
          <w:tab w:val="left" w:pos="0"/>
          <w:tab w:val="left" w:pos="540"/>
        </w:tabs>
        <w:rPr>
          <w:rFonts w:cs="Arial"/>
          <w:szCs w:val="24"/>
        </w:rPr>
      </w:pPr>
      <w:r w:rsidRPr="00FA5B61">
        <w:rPr>
          <w:rFonts w:cs="Arial"/>
          <w:szCs w:val="24"/>
        </w:rPr>
        <w:t xml:space="preserve">Sustain concentration - Focus on type of </w:t>
      </w:r>
      <w:proofErr w:type="gramStart"/>
      <w:r w:rsidRPr="00FA5B61">
        <w:rPr>
          <w:rFonts w:cs="Arial"/>
          <w:szCs w:val="24"/>
        </w:rPr>
        <w:t>violation</w:t>
      </w:r>
      <w:proofErr w:type="gramEnd"/>
    </w:p>
    <w:p w14:paraId="66A9A008" w14:textId="77777777" w:rsidR="00FA5B61" w:rsidRPr="00FA5B61" w:rsidRDefault="00FA5B61" w:rsidP="00FA5B61">
      <w:pPr>
        <w:tabs>
          <w:tab w:val="left" w:pos="0"/>
          <w:tab w:val="left" w:pos="540"/>
        </w:tabs>
        <w:rPr>
          <w:rFonts w:cs="Arial"/>
          <w:szCs w:val="24"/>
        </w:rPr>
      </w:pPr>
      <w:r w:rsidRPr="00FA5B61">
        <w:rPr>
          <w:rFonts w:cs="Arial"/>
          <w:szCs w:val="24"/>
        </w:rPr>
        <w:t xml:space="preserve">Memory - Ability to recall violations, challenging situations, and details of </w:t>
      </w:r>
      <w:proofErr w:type="gramStart"/>
      <w:r w:rsidRPr="00FA5B61">
        <w:rPr>
          <w:rFonts w:cs="Arial"/>
          <w:szCs w:val="24"/>
        </w:rPr>
        <w:t>fraud</w:t>
      </w:r>
      <w:proofErr w:type="gramEnd"/>
    </w:p>
    <w:p w14:paraId="146D4241" w14:textId="77777777" w:rsidR="00FA5B61" w:rsidRPr="00FA5B61" w:rsidRDefault="00FA5B61" w:rsidP="00FA5B61">
      <w:pPr>
        <w:tabs>
          <w:tab w:val="left" w:pos="0"/>
          <w:tab w:val="left" w:pos="540"/>
        </w:tabs>
        <w:rPr>
          <w:rFonts w:cs="Arial"/>
          <w:szCs w:val="24"/>
        </w:rPr>
      </w:pPr>
    </w:p>
    <w:p w14:paraId="3E9367F1" w14:textId="77777777" w:rsidR="00FA5B61" w:rsidRPr="00FA5B61" w:rsidRDefault="00FA5B61" w:rsidP="00FA5B61">
      <w:pPr>
        <w:tabs>
          <w:tab w:val="left" w:pos="0"/>
          <w:tab w:val="left" w:pos="540"/>
        </w:tabs>
        <w:rPr>
          <w:rFonts w:cs="Arial"/>
          <w:szCs w:val="24"/>
          <w:u w:val="single"/>
        </w:rPr>
      </w:pPr>
      <w:r w:rsidRPr="00FA5B61">
        <w:rPr>
          <w:rFonts w:cs="Arial"/>
          <w:szCs w:val="24"/>
          <w:u w:val="single"/>
        </w:rPr>
        <w:t>Physical:</w:t>
      </w:r>
    </w:p>
    <w:p w14:paraId="38076876" w14:textId="77777777" w:rsidR="00FA5B61" w:rsidRPr="00FA5B61" w:rsidRDefault="00FA5B61" w:rsidP="00FA5B61">
      <w:pPr>
        <w:tabs>
          <w:tab w:val="left" w:pos="0"/>
          <w:tab w:val="left" w:pos="540"/>
        </w:tabs>
        <w:rPr>
          <w:rFonts w:cs="Arial"/>
          <w:szCs w:val="24"/>
        </w:rPr>
      </w:pPr>
      <w:r w:rsidRPr="00FA5B61">
        <w:rPr>
          <w:rFonts w:cs="Arial"/>
          <w:szCs w:val="24"/>
        </w:rPr>
        <w:t>Moderate amounts of walking/standing - Enforcement, assistance with traffic control</w:t>
      </w:r>
    </w:p>
    <w:p w14:paraId="0F3F3D87" w14:textId="77777777" w:rsidR="00FA5B61" w:rsidRPr="00FA5B61" w:rsidRDefault="00FA5B61" w:rsidP="00FA5B61">
      <w:pPr>
        <w:tabs>
          <w:tab w:val="left" w:pos="0"/>
          <w:tab w:val="left" w:pos="540"/>
        </w:tabs>
        <w:rPr>
          <w:rFonts w:cs="Arial"/>
          <w:szCs w:val="24"/>
        </w:rPr>
      </w:pPr>
      <w:r w:rsidRPr="00FA5B61">
        <w:rPr>
          <w:rFonts w:cs="Arial"/>
          <w:szCs w:val="24"/>
        </w:rPr>
        <w:t xml:space="preserve">Motionless for extended periods of time - </w:t>
      </w:r>
      <w:proofErr w:type="gramStart"/>
      <w:r w:rsidRPr="00FA5B61">
        <w:rPr>
          <w:rFonts w:cs="Arial"/>
          <w:szCs w:val="24"/>
        </w:rPr>
        <w:t>New</w:t>
      </w:r>
      <w:proofErr w:type="gramEnd"/>
      <w:r w:rsidRPr="00FA5B61">
        <w:rPr>
          <w:rFonts w:cs="Arial"/>
          <w:szCs w:val="24"/>
        </w:rPr>
        <w:t xml:space="preserve"> permit sales</w:t>
      </w:r>
    </w:p>
    <w:p w14:paraId="08282289" w14:textId="77777777" w:rsidR="00FA5B61" w:rsidRPr="00FA5B61" w:rsidRDefault="00FA5B61" w:rsidP="00FA5B61">
      <w:pPr>
        <w:tabs>
          <w:tab w:val="left" w:pos="0"/>
          <w:tab w:val="left" w:pos="540"/>
        </w:tabs>
        <w:rPr>
          <w:rFonts w:cs="Arial"/>
          <w:szCs w:val="24"/>
        </w:rPr>
      </w:pPr>
    </w:p>
    <w:p w14:paraId="06C1A7FB" w14:textId="77777777" w:rsidR="00FA5B61" w:rsidRPr="00FA5B61" w:rsidRDefault="00FA5B61" w:rsidP="00FA5B61">
      <w:pPr>
        <w:tabs>
          <w:tab w:val="left" w:pos="0"/>
          <w:tab w:val="left" w:pos="540"/>
        </w:tabs>
        <w:rPr>
          <w:rFonts w:cs="Arial"/>
          <w:szCs w:val="24"/>
        </w:rPr>
      </w:pPr>
      <w:r w:rsidRPr="00FA5B61">
        <w:rPr>
          <w:rFonts w:cs="Arial"/>
          <w:szCs w:val="24"/>
        </w:rPr>
        <w:t xml:space="preserve">Degree – 3 – Moderate fatigue is incurred </w:t>
      </w:r>
      <w:proofErr w:type="gramStart"/>
      <w:r w:rsidRPr="00FA5B61">
        <w:rPr>
          <w:rFonts w:cs="Arial"/>
          <w:szCs w:val="24"/>
        </w:rPr>
        <w:t>as a result of</w:t>
      </w:r>
      <w:proofErr w:type="gramEnd"/>
      <w:r w:rsidRPr="00FA5B61">
        <w:rPr>
          <w:rFonts w:cs="Arial"/>
          <w:szCs w:val="24"/>
        </w:rPr>
        <w:t xml:space="preserve"> walking and standing for extended periods of time.  Mental demand also incurred from long periods of sustained concentration during busy periods of permit sales.</w:t>
      </w:r>
    </w:p>
    <w:p w14:paraId="1DAF2762" w14:textId="77777777" w:rsidR="000F5C8D" w:rsidRPr="00EA1D2B" w:rsidRDefault="000F5C8D" w:rsidP="000F5C8D">
      <w:pPr>
        <w:pStyle w:val="ListParagraph"/>
        <w:tabs>
          <w:tab w:val="left" w:pos="720"/>
        </w:tabs>
        <w:spacing w:after="0" w:line="240" w:lineRule="auto"/>
        <w:rPr>
          <w:rFonts w:cs="Arial"/>
          <w:sz w:val="22"/>
          <w:u w:val="single"/>
        </w:rPr>
      </w:pPr>
    </w:p>
    <w:p w14:paraId="63869B56" w14:textId="77777777" w:rsidR="000F5C8D" w:rsidRPr="00EA1D2B" w:rsidRDefault="000F5C8D" w:rsidP="000F5C8D">
      <w:pPr>
        <w:pStyle w:val="Heading5"/>
        <w:rPr>
          <w:rFonts w:cs="Arial"/>
          <w:sz w:val="22"/>
        </w:rPr>
      </w:pPr>
      <w:r w:rsidRPr="00EA1D2B">
        <w:rPr>
          <w:rFonts w:cs="Arial"/>
        </w:rPr>
        <w:t>Working Conditions</w:t>
      </w:r>
    </w:p>
    <w:p w14:paraId="6E0C68A0" w14:textId="77777777" w:rsidR="00FA5B61" w:rsidRPr="00FA5B61" w:rsidRDefault="00FA5B61" w:rsidP="00FA5B61">
      <w:pPr>
        <w:tabs>
          <w:tab w:val="left" w:pos="540"/>
        </w:tabs>
        <w:rPr>
          <w:rFonts w:cs="Arial"/>
          <w:szCs w:val="24"/>
          <w:u w:val="single"/>
        </w:rPr>
      </w:pPr>
      <w:r w:rsidRPr="00FA5B61">
        <w:rPr>
          <w:rFonts w:cs="Arial"/>
          <w:szCs w:val="24"/>
          <w:u w:val="single"/>
        </w:rPr>
        <w:t>Physical:</w:t>
      </w:r>
    </w:p>
    <w:p w14:paraId="6D16BEF4" w14:textId="77777777" w:rsidR="00FA5B61" w:rsidRPr="00FA5B61" w:rsidRDefault="00FA5B61" w:rsidP="00FA5B61">
      <w:pPr>
        <w:numPr>
          <w:ilvl w:val="0"/>
          <w:numId w:val="36"/>
        </w:numPr>
        <w:tabs>
          <w:tab w:val="left" w:pos="720"/>
        </w:tabs>
        <w:spacing w:after="0" w:line="240" w:lineRule="auto"/>
        <w:rPr>
          <w:rFonts w:cs="Arial"/>
          <w:szCs w:val="24"/>
        </w:rPr>
      </w:pPr>
      <w:r w:rsidRPr="00FA5B61">
        <w:rPr>
          <w:rFonts w:cs="Arial"/>
          <w:szCs w:val="24"/>
        </w:rPr>
        <w:lastRenderedPageBreak/>
        <w:t xml:space="preserve">Noise – diesel buses idling at bus </w:t>
      </w:r>
      <w:proofErr w:type="gramStart"/>
      <w:r w:rsidRPr="00FA5B61">
        <w:rPr>
          <w:rFonts w:cs="Arial"/>
          <w:szCs w:val="24"/>
        </w:rPr>
        <w:t>stops</w:t>
      </w:r>
      <w:proofErr w:type="gramEnd"/>
    </w:p>
    <w:p w14:paraId="1CA88829" w14:textId="77777777" w:rsidR="00FA5B61" w:rsidRPr="00FA5B61" w:rsidRDefault="00FA5B61" w:rsidP="00FA5B61">
      <w:pPr>
        <w:numPr>
          <w:ilvl w:val="0"/>
          <w:numId w:val="36"/>
        </w:numPr>
        <w:tabs>
          <w:tab w:val="left" w:pos="720"/>
        </w:tabs>
        <w:spacing w:after="0" w:line="240" w:lineRule="auto"/>
        <w:rPr>
          <w:rFonts w:cs="Arial"/>
          <w:szCs w:val="24"/>
        </w:rPr>
      </w:pPr>
      <w:r w:rsidRPr="00FA5B61">
        <w:rPr>
          <w:rFonts w:cs="Arial"/>
          <w:szCs w:val="24"/>
        </w:rPr>
        <w:t>Cold and heat extremes, disagreeable weather conditions during enforcement</w:t>
      </w:r>
    </w:p>
    <w:p w14:paraId="087C4791" w14:textId="77777777" w:rsidR="00FA5B61" w:rsidRPr="00FA5B61" w:rsidRDefault="00FA5B61" w:rsidP="00FA5B61">
      <w:pPr>
        <w:tabs>
          <w:tab w:val="left" w:pos="1080"/>
        </w:tabs>
        <w:rPr>
          <w:rFonts w:cs="Arial"/>
          <w:szCs w:val="24"/>
        </w:rPr>
      </w:pPr>
    </w:p>
    <w:p w14:paraId="22D241C5" w14:textId="77777777" w:rsidR="00FA5B61" w:rsidRPr="00FA5B61" w:rsidRDefault="00FA5B61" w:rsidP="00FA5B61">
      <w:pPr>
        <w:tabs>
          <w:tab w:val="left" w:pos="1080"/>
        </w:tabs>
        <w:rPr>
          <w:rFonts w:cs="Arial"/>
          <w:szCs w:val="24"/>
        </w:rPr>
      </w:pPr>
      <w:r w:rsidRPr="00FA5B61">
        <w:rPr>
          <w:rFonts w:cs="Arial"/>
          <w:szCs w:val="24"/>
        </w:rPr>
        <w:t xml:space="preserve">Degree – 3 – Disagreeable work environment is caused by heat extremes in summer, cold extremes and wind chills in winter, heavy rains and snowfall, and psychological impacts from confrontational people (staff, faculty, </w:t>
      </w:r>
      <w:proofErr w:type="gramStart"/>
      <w:r w:rsidRPr="00FA5B61">
        <w:rPr>
          <w:rFonts w:cs="Arial"/>
          <w:szCs w:val="24"/>
        </w:rPr>
        <w:t>students</w:t>
      </w:r>
      <w:proofErr w:type="gramEnd"/>
      <w:r w:rsidRPr="00FA5B61">
        <w:rPr>
          <w:rFonts w:cs="Arial"/>
          <w:szCs w:val="24"/>
        </w:rPr>
        <w:t xml:space="preserve"> and the general public).</w:t>
      </w:r>
    </w:p>
    <w:p w14:paraId="7731EFF7" w14:textId="77777777" w:rsidR="00FA5B61" w:rsidRPr="00FA5B61" w:rsidRDefault="00FA5B61" w:rsidP="00FA5B61">
      <w:pPr>
        <w:tabs>
          <w:tab w:val="left" w:pos="540"/>
        </w:tabs>
        <w:rPr>
          <w:rFonts w:cs="Arial"/>
          <w:szCs w:val="24"/>
        </w:rPr>
      </w:pPr>
    </w:p>
    <w:p w14:paraId="51CFC8EC" w14:textId="77777777" w:rsidR="00FA5B61" w:rsidRPr="00FA5B61" w:rsidRDefault="00FA5B61" w:rsidP="00FA5B61">
      <w:pPr>
        <w:tabs>
          <w:tab w:val="left" w:pos="540"/>
        </w:tabs>
        <w:rPr>
          <w:rFonts w:cs="Arial"/>
          <w:szCs w:val="24"/>
          <w:u w:val="single"/>
        </w:rPr>
      </w:pPr>
      <w:r w:rsidRPr="00FA5B61">
        <w:rPr>
          <w:rFonts w:cs="Arial"/>
          <w:szCs w:val="24"/>
          <w:u w:val="single"/>
        </w:rPr>
        <w:t>Psychological:</w:t>
      </w:r>
    </w:p>
    <w:p w14:paraId="2B5BD8AE" w14:textId="77777777" w:rsidR="00FA5B61" w:rsidRPr="00FA5B61" w:rsidRDefault="00FA5B61" w:rsidP="00FA5B61">
      <w:pPr>
        <w:numPr>
          <w:ilvl w:val="0"/>
          <w:numId w:val="35"/>
        </w:numPr>
        <w:tabs>
          <w:tab w:val="left" w:pos="810"/>
        </w:tabs>
        <w:spacing w:after="0" w:line="240" w:lineRule="auto"/>
        <w:rPr>
          <w:rFonts w:cs="Arial"/>
          <w:szCs w:val="24"/>
        </w:rPr>
      </w:pPr>
      <w:r w:rsidRPr="00FA5B61">
        <w:rPr>
          <w:rFonts w:cs="Arial"/>
          <w:szCs w:val="24"/>
        </w:rPr>
        <w:t xml:space="preserve">Complaints - public criticism, frustrated/angry/confrontational </w:t>
      </w:r>
      <w:proofErr w:type="gramStart"/>
      <w:r w:rsidRPr="00FA5B61">
        <w:rPr>
          <w:rFonts w:cs="Arial"/>
          <w:szCs w:val="24"/>
        </w:rPr>
        <w:t>people</w:t>
      </w:r>
      <w:proofErr w:type="gramEnd"/>
    </w:p>
    <w:p w14:paraId="7D9467F8" w14:textId="77777777" w:rsidR="00FA5B61" w:rsidRPr="00FA5B61" w:rsidRDefault="00FA5B61" w:rsidP="00FA5B61">
      <w:pPr>
        <w:numPr>
          <w:ilvl w:val="0"/>
          <w:numId w:val="35"/>
        </w:numPr>
        <w:tabs>
          <w:tab w:val="left" w:pos="810"/>
        </w:tabs>
        <w:spacing w:after="0" w:line="240" w:lineRule="auto"/>
        <w:rPr>
          <w:rFonts w:cs="Arial"/>
          <w:szCs w:val="24"/>
        </w:rPr>
      </w:pPr>
      <w:r w:rsidRPr="00FA5B61">
        <w:rPr>
          <w:rFonts w:cs="Arial"/>
          <w:szCs w:val="24"/>
        </w:rPr>
        <w:t>Repetition – violation notices, explanation of parking policies</w:t>
      </w: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23F8B9A9"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FA5B61">
              <w:rPr>
                <w:rFonts w:cs="Arial"/>
                <w:i/>
                <w:iCs/>
                <w:color w:val="808080" w:themeColor="background1" w:themeShade="80"/>
                <w:sz w:val="18"/>
                <w:szCs w:val="18"/>
              </w:rPr>
              <w:t>X-176</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FA5B61">
              <w:rPr>
                <w:rFonts w:cs="Arial"/>
                <w:i/>
                <w:iCs/>
                <w:color w:val="808080" w:themeColor="background1" w:themeShade="80"/>
                <w:sz w:val="18"/>
                <w:szCs w:val="18"/>
              </w:rPr>
              <w:t>108</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FA5B61">
              <w:rPr>
                <w:rFonts w:cs="Arial"/>
                <w:i/>
                <w:iCs/>
                <w:color w:val="808080" w:themeColor="background1" w:themeShade="80"/>
                <w:sz w:val="18"/>
                <w:szCs w:val="18"/>
              </w:rPr>
              <w:t>August 25, 2020</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CEB22C2"/>
    <w:multiLevelType w:val="hybridMultilevel"/>
    <w:tmpl w:val="51208ECC"/>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1" w15:restartNumberingAfterBreak="0">
    <w:nsid w:val="2D4915FF"/>
    <w:multiLevelType w:val="hybridMultilevel"/>
    <w:tmpl w:val="8A045C16"/>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2620C9A"/>
    <w:multiLevelType w:val="hybridMultilevel"/>
    <w:tmpl w:val="5C0CC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6" w15:restartNumberingAfterBreak="0">
    <w:nsid w:val="3E34209C"/>
    <w:multiLevelType w:val="hybridMultilevel"/>
    <w:tmpl w:val="69CE6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9"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D642BF"/>
    <w:multiLevelType w:val="hybridMultilevel"/>
    <w:tmpl w:val="C344C498"/>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7"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73EC6710"/>
    <w:multiLevelType w:val="hybridMultilevel"/>
    <w:tmpl w:val="27DA404A"/>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9EB1086"/>
    <w:multiLevelType w:val="hybridMultilevel"/>
    <w:tmpl w:val="0DCED8A0"/>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9"/>
  </w:num>
  <w:num w:numId="2" w16cid:durableId="1955015901">
    <w:abstractNumId w:val="8"/>
  </w:num>
  <w:num w:numId="3" w16cid:durableId="1016268606">
    <w:abstractNumId w:val="18"/>
  </w:num>
  <w:num w:numId="4" w16cid:durableId="1858501020">
    <w:abstractNumId w:val="15"/>
  </w:num>
  <w:num w:numId="5" w16cid:durableId="1142041592">
    <w:abstractNumId w:val="17"/>
  </w:num>
  <w:num w:numId="6" w16cid:durableId="908883859">
    <w:abstractNumId w:val="10"/>
  </w:num>
  <w:num w:numId="7" w16cid:durableId="1342707894">
    <w:abstractNumId w:val="12"/>
  </w:num>
  <w:num w:numId="8" w16cid:durableId="1325619791">
    <w:abstractNumId w:val="24"/>
  </w:num>
  <w:num w:numId="9" w16cid:durableId="1704673908">
    <w:abstractNumId w:val="1"/>
  </w:num>
  <w:num w:numId="10" w16cid:durableId="250235698">
    <w:abstractNumId w:val="4"/>
  </w:num>
  <w:num w:numId="11" w16cid:durableId="1754861355">
    <w:abstractNumId w:val="28"/>
  </w:num>
  <w:num w:numId="12" w16cid:durableId="1062026136">
    <w:abstractNumId w:val="21"/>
  </w:num>
  <w:num w:numId="13" w16cid:durableId="961499177">
    <w:abstractNumId w:val="34"/>
  </w:num>
  <w:num w:numId="14" w16cid:durableId="1700472198">
    <w:abstractNumId w:val="5"/>
  </w:num>
  <w:num w:numId="15" w16cid:durableId="1044061432">
    <w:abstractNumId w:val="3"/>
  </w:num>
  <w:num w:numId="16" w16cid:durableId="1532568007">
    <w:abstractNumId w:val="23"/>
  </w:num>
  <w:num w:numId="17" w16cid:durableId="200627671">
    <w:abstractNumId w:val="20"/>
  </w:num>
  <w:num w:numId="18" w16cid:durableId="1747721941">
    <w:abstractNumId w:val="27"/>
  </w:num>
  <w:num w:numId="19" w16cid:durableId="219639028">
    <w:abstractNumId w:val="2"/>
  </w:num>
  <w:num w:numId="20" w16cid:durableId="24722530">
    <w:abstractNumId w:val="29"/>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3"/>
  </w:num>
  <w:num w:numId="24" w16cid:durableId="1596203280">
    <w:abstractNumId w:val="31"/>
  </w:num>
  <w:num w:numId="25" w16cid:durableId="1276979215">
    <w:abstractNumId w:val="9"/>
  </w:num>
  <w:num w:numId="26" w16cid:durableId="1453817592">
    <w:abstractNumId w:val="13"/>
  </w:num>
  <w:num w:numId="27" w16cid:durableId="1160345557">
    <w:abstractNumId w:val="25"/>
  </w:num>
  <w:num w:numId="28" w16cid:durableId="203716667">
    <w:abstractNumId w:val="35"/>
  </w:num>
  <w:num w:numId="29" w16cid:durableId="1600789881">
    <w:abstractNumId w:val="6"/>
  </w:num>
  <w:num w:numId="30" w16cid:durableId="1998264711">
    <w:abstractNumId w:val="14"/>
  </w:num>
  <w:num w:numId="31" w16cid:durableId="1221402783">
    <w:abstractNumId w:val="16"/>
  </w:num>
  <w:num w:numId="32" w16cid:durableId="1320035316">
    <w:abstractNumId w:val="11"/>
  </w:num>
  <w:num w:numId="33" w16cid:durableId="1459176874">
    <w:abstractNumId w:val="32"/>
  </w:num>
  <w:num w:numId="34" w16cid:durableId="1001665659">
    <w:abstractNumId w:val="22"/>
  </w:num>
  <w:num w:numId="35" w16cid:durableId="439035144">
    <w:abstractNumId w:val="30"/>
  </w:num>
  <w:num w:numId="36" w16cid:durableId="15156562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5B61"/>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2023-06-30T13:02:00Z</dcterms:created>
  <dcterms:modified xsi:type="dcterms:W3CDTF">2023-06-30T13:02:00Z</dcterms:modified>
</cp:coreProperties>
</file>